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0" w:rsidRDefault="003C3770">
      <w:bookmarkStart w:id="0" w:name="_GoBack"/>
      <w:bookmarkEnd w:id="0"/>
    </w:p>
    <w:p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70" w:rsidRPr="003C3770" w:rsidRDefault="003C3770" w:rsidP="003C3770"/>
    <w:p w:rsidR="003C3770" w:rsidRPr="003C3770" w:rsidRDefault="003C3770" w:rsidP="003C3770"/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</w:p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3C3770" w:rsidRPr="00B45FA4" w:rsidRDefault="00B45FA4" w:rsidP="00B45FA4">
      <w:pPr>
        <w:ind w:left="4320" w:firstLine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</w:p>
    <w:p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  <w:t xml:space="preserve">                  </w:t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  <w:t xml:space="preserve">   </w:t>
      </w:r>
      <w:proofErr w:type="gramStart"/>
      <w:r w:rsidR="00B45FA4" w:rsidRPr="00B45FA4">
        <w:rPr>
          <w:rFonts w:ascii="Arial" w:hAnsi="Arial" w:cs="Arial"/>
          <w:sz w:val="16"/>
          <w:szCs w:val="16"/>
        </w:rPr>
        <w:t>among</w:t>
      </w:r>
      <w:proofErr w:type="gramEnd"/>
      <w:r w:rsidR="00B45FA4" w:rsidRPr="00B45FA4">
        <w:rPr>
          <w:sz w:val="16"/>
          <w:szCs w:val="16"/>
        </w:rPr>
        <w:t xml:space="preserve"> </w:t>
      </w:r>
      <w:r w:rsidR="00B45FA4" w:rsidRPr="00B45FA4">
        <w:rPr>
          <w:rFonts w:ascii="Arial" w:hAnsi="Arial" w:cs="Arial"/>
          <w:sz w:val="16"/>
          <w:szCs w:val="16"/>
        </w:rPr>
        <w:t xml:space="preserve">states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grants.</w:t>
      </w:r>
    </w:p>
    <w:p w:rsidR="003C3770" w:rsidRDefault="003C3770" w:rsidP="003C3770"/>
    <w:p w:rsidR="000E17C4" w:rsidRDefault="000E17C4" w:rsidP="005B1DC0">
      <w:pPr>
        <w:ind w:left="900" w:right="720"/>
      </w:pPr>
    </w:p>
    <w:p w:rsidR="000E17C4" w:rsidRPr="00CB0730" w:rsidRDefault="000E17C4" w:rsidP="005B1DC0">
      <w:pPr>
        <w:ind w:left="720" w:right="720"/>
        <w:jc w:val="center"/>
        <w:rPr>
          <w:rFonts w:cs="Calibri"/>
          <w:b/>
          <w:smallCaps/>
          <w:sz w:val="32"/>
        </w:rPr>
      </w:pPr>
      <w:r w:rsidRPr="00CB0730">
        <w:rPr>
          <w:rFonts w:cs="Calibri"/>
          <w:b/>
          <w:smallCaps/>
          <w:sz w:val="32"/>
        </w:rPr>
        <w:t>Peer-to-Peer Regional Meeting</w:t>
      </w:r>
    </w:p>
    <w:p w:rsidR="000E17C4" w:rsidRDefault="000E17C4" w:rsidP="005B1DC0">
      <w:pPr>
        <w:ind w:left="720" w:right="720"/>
        <w:jc w:val="center"/>
        <w:rPr>
          <w:rFonts w:cs="Calibri"/>
        </w:rPr>
      </w:pPr>
    </w:p>
    <w:p w:rsidR="000E17C4" w:rsidRDefault="000E17C4" w:rsidP="005B1DC0">
      <w:pPr>
        <w:ind w:left="720" w:right="720"/>
        <w:jc w:val="center"/>
        <w:rPr>
          <w:rFonts w:cs="Calibri"/>
        </w:rPr>
      </w:pPr>
      <w:r>
        <w:rPr>
          <w:rFonts w:cs="Calibri"/>
        </w:rPr>
        <w:t>Phoenix</w:t>
      </w:r>
      <w:r w:rsidR="00F73AC8">
        <w:rPr>
          <w:rFonts w:cs="Calibri"/>
        </w:rPr>
        <w:t>,</w:t>
      </w:r>
      <w:r>
        <w:rPr>
          <w:rFonts w:cs="Calibri"/>
        </w:rPr>
        <w:t xml:space="preserve"> A</w:t>
      </w:r>
      <w:r w:rsidR="00894BBE">
        <w:rPr>
          <w:rFonts w:cs="Calibri"/>
        </w:rPr>
        <w:t>rizona</w:t>
      </w:r>
    </w:p>
    <w:p w:rsidR="000E17C4" w:rsidRDefault="000E17C4" w:rsidP="005B1DC0">
      <w:pPr>
        <w:ind w:left="720" w:right="720"/>
        <w:jc w:val="center"/>
        <w:rPr>
          <w:rFonts w:cs="Calibri"/>
        </w:rPr>
      </w:pPr>
      <w:r>
        <w:rPr>
          <w:rFonts w:cs="Calibri"/>
        </w:rPr>
        <w:t>January 28, 2016</w:t>
      </w:r>
    </w:p>
    <w:p w:rsidR="000E17C4" w:rsidRDefault="000E17C4" w:rsidP="005B1DC0">
      <w:pPr>
        <w:ind w:left="720" w:right="720"/>
        <w:jc w:val="center"/>
        <w:rPr>
          <w:rFonts w:cs="Calibri"/>
        </w:rPr>
      </w:pPr>
      <w:r>
        <w:rPr>
          <w:rFonts w:cs="Calibri"/>
        </w:rPr>
        <w:t>8:30 am – 4:00 pm</w:t>
      </w:r>
    </w:p>
    <w:p w:rsidR="000E17C4" w:rsidRDefault="000E17C4" w:rsidP="005B1DC0">
      <w:pPr>
        <w:tabs>
          <w:tab w:val="left" w:pos="1440"/>
          <w:tab w:val="left" w:pos="2160"/>
          <w:tab w:val="left" w:pos="2880"/>
          <w:tab w:val="left" w:pos="3600"/>
        </w:tabs>
        <w:ind w:left="720" w:right="720"/>
        <w:jc w:val="center"/>
        <w:rPr>
          <w:rFonts w:cs="Calibri"/>
        </w:rPr>
      </w:pPr>
    </w:p>
    <w:p w:rsidR="005B1DC0" w:rsidRPr="005B1DC0" w:rsidRDefault="005B1DC0" w:rsidP="005B1DC0">
      <w:pPr>
        <w:ind w:left="720" w:right="720"/>
        <w:jc w:val="center"/>
        <w:rPr>
          <w:rFonts w:cs="Calibri"/>
          <w:b/>
          <w:sz w:val="32"/>
          <w:szCs w:val="32"/>
        </w:rPr>
      </w:pPr>
      <w:r w:rsidRPr="005B1DC0">
        <w:rPr>
          <w:rFonts w:cs="Calibri"/>
          <w:b/>
          <w:sz w:val="32"/>
          <w:szCs w:val="32"/>
        </w:rPr>
        <w:t>AGENDA</w:t>
      </w:r>
    </w:p>
    <w:p w:rsidR="005B1DC0" w:rsidRDefault="005B1DC0" w:rsidP="005B1DC0">
      <w:pPr>
        <w:ind w:left="720" w:right="720"/>
        <w:jc w:val="center"/>
        <w:rPr>
          <w:rFonts w:cs="Calibri"/>
        </w:rPr>
      </w:pPr>
    </w:p>
    <w:p w:rsidR="005B1DC0" w:rsidRDefault="005B1DC0" w:rsidP="005B1DC0">
      <w:pPr>
        <w:pStyle w:val="yiv5688280287msolistparagraph"/>
        <w:ind w:left="720" w:right="720"/>
      </w:pPr>
      <w:r>
        <w:t>8:30 - 8:45 am</w:t>
      </w:r>
      <w:r>
        <w:tab/>
      </w:r>
      <w:r>
        <w:tab/>
        <w:t>Welcome and Introductions</w:t>
      </w:r>
    </w:p>
    <w:p w:rsidR="005B1DC0" w:rsidRDefault="005B1DC0" w:rsidP="005B1DC0">
      <w:pPr>
        <w:pStyle w:val="yiv5688280287msolistparagraph"/>
        <w:ind w:left="720" w:right="720"/>
      </w:pPr>
      <w:r>
        <w:t>8:45 - 9:45 am</w:t>
      </w:r>
      <w:r>
        <w:tab/>
      </w:r>
      <w:r>
        <w:tab/>
      </w:r>
      <w:r w:rsidR="00F53FF3">
        <w:t>Tracking category percentages</w:t>
      </w:r>
    </w:p>
    <w:p w:rsidR="005B1DC0" w:rsidRDefault="005B1DC0" w:rsidP="005B1DC0">
      <w:pPr>
        <w:pStyle w:val="yiv5688280287msolistparagraph"/>
        <w:ind w:left="720" w:right="720"/>
      </w:pPr>
      <w:r>
        <w:t>9:45 - 10:30</w:t>
      </w:r>
      <w:r w:rsidR="00F53FF3">
        <w:t xml:space="preserve"> </w:t>
      </w:r>
      <w:r>
        <w:t>am</w:t>
      </w:r>
      <w:r>
        <w:tab/>
      </w:r>
      <w:proofErr w:type="gramStart"/>
      <w:r>
        <w:t>Funding</w:t>
      </w:r>
      <w:proofErr w:type="gramEnd"/>
      <w:r>
        <w:t xml:space="preserve"> strategies and m</w:t>
      </w:r>
      <w:r w:rsidR="00F53FF3">
        <w:t>eeting the statutory set-asides</w:t>
      </w:r>
    </w:p>
    <w:p w:rsidR="005B1DC0" w:rsidRDefault="005B1DC0" w:rsidP="005B1DC0">
      <w:pPr>
        <w:pStyle w:val="yiv5688280287msolistparagraph"/>
        <w:ind w:left="720" w:right="720"/>
      </w:pPr>
      <w:r>
        <w:t>10:30 - 10:45 am</w:t>
      </w:r>
      <w:r>
        <w:tab/>
        <w:t>Morning Break</w:t>
      </w:r>
    </w:p>
    <w:p w:rsidR="005B1DC0" w:rsidRDefault="005B1DC0" w:rsidP="005B1DC0">
      <w:pPr>
        <w:pStyle w:val="yiv5688280287msolistparagraph"/>
        <w:ind w:left="720" w:right="720"/>
      </w:pPr>
      <w:r>
        <w:t>10:45 - 11:30 am</w:t>
      </w:r>
      <w:r>
        <w:tab/>
        <w:t>Carrying monies over year to year to fill in gaps in funding areas;</w:t>
      </w:r>
    </w:p>
    <w:p w:rsidR="005B1DC0" w:rsidRDefault="005B1DC0" w:rsidP="005B1DC0">
      <w:pPr>
        <w:pStyle w:val="yiv5688280287msolistparagraph"/>
        <w:ind w:left="720" w:right="720"/>
      </w:pPr>
      <w:r>
        <w:t>11:30 am - 12:30 pm</w:t>
      </w:r>
      <w:r>
        <w:tab/>
        <w:t>Lunch</w:t>
      </w:r>
    </w:p>
    <w:p w:rsidR="005B1DC0" w:rsidRDefault="005B1DC0" w:rsidP="005B1DC0">
      <w:pPr>
        <w:pStyle w:val="yiv5688280287msolistparagraph"/>
        <w:ind w:left="720" w:right="720"/>
      </w:pPr>
      <w:r>
        <w:t>12:30 - 1:15 pm</w:t>
      </w:r>
      <w:r>
        <w:tab/>
        <w:t>Managing returned monies</w:t>
      </w:r>
    </w:p>
    <w:p w:rsidR="005B1DC0" w:rsidRDefault="005B1DC0" w:rsidP="005B1DC0">
      <w:pPr>
        <w:pStyle w:val="yiv5688280287msolistparagraph"/>
        <w:ind w:left="720" w:right="720"/>
      </w:pPr>
      <w:r>
        <w:t>1:15 - 2:00 pm</w:t>
      </w:r>
      <w:r>
        <w:tab/>
      </w:r>
      <w:r>
        <w:tab/>
        <w:t>Reporting challenges (including close-out reports) and red flag reports</w:t>
      </w:r>
    </w:p>
    <w:p w:rsidR="005B1DC0" w:rsidRDefault="005B1DC0" w:rsidP="005B1DC0">
      <w:pPr>
        <w:pStyle w:val="yiv5688280287msolistparagraph"/>
        <w:ind w:left="720" w:right="720"/>
      </w:pPr>
      <w:r>
        <w:t>2:00 - 2:15pm</w:t>
      </w:r>
      <w:r>
        <w:tab/>
      </w:r>
      <w:r>
        <w:tab/>
        <w:t>Afternoon Break</w:t>
      </w:r>
    </w:p>
    <w:p w:rsidR="005B1DC0" w:rsidRDefault="005B1DC0" w:rsidP="005B1DC0">
      <w:pPr>
        <w:pStyle w:val="yiv5688280287msolistparagraph"/>
        <w:ind w:left="720" w:right="720"/>
      </w:pPr>
      <w:r>
        <w:t>2:15 - 3:00 pm</w:t>
      </w:r>
      <w:r>
        <w:tab/>
      </w:r>
      <w:r>
        <w:tab/>
        <w:t>Budgeting</w:t>
      </w:r>
    </w:p>
    <w:p w:rsidR="005B1DC0" w:rsidRDefault="005B1DC0" w:rsidP="005B1DC0">
      <w:pPr>
        <w:pStyle w:val="yiv5688280287msolistparagraph"/>
        <w:ind w:left="720" w:right="720"/>
      </w:pPr>
      <w:r>
        <w:t>3:00 - 3:45 pm</w:t>
      </w:r>
      <w:r>
        <w:tab/>
      </w:r>
      <w:r>
        <w:tab/>
      </w:r>
      <w:proofErr w:type="gramStart"/>
      <w:r>
        <w:t>Monitoring</w:t>
      </w:r>
      <w:proofErr w:type="gramEnd"/>
      <w:r>
        <w:t xml:space="preserve"> the challenging </w:t>
      </w:r>
      <w:proofErr w:type="spellStart"/>
      <w:r>
        <w:t>subgrantee</w:t>
      </w:r>
      <w:proofErr w:type="spellEnd"/>
      <w:r>
        <w:t xml:space="preserve"> program</w:t>
      </w:r>
    </w:p>
    <w:p w:rsidR="005B1DC0" w:rsidRDefault="005B1DC0" w:rsidP="005B1DC0">
      <w:pPr>
        <w:pStyle w:val="yiv5688280287msolistparagraph"/>
        <w:ind w:left="720" w:right="720"/>
      </w:pPr>
      <w:r>
        <w:t>3:45 to 4:00 pm</w:t>
      </w:r>
      <w:r>
        <w:tab/>
        <w:t>Wrap-up</w:t>
      </w:r>
    </w:p>
    <w:p w:rsidR="005B1DC0" w:rsidRPr="005B1DC0" w:rsidRDefault="005B1DC0" w:rsidP="005B1DC0">
      <w:pPr>
        <w:pStyle w:val="yiv5688280287msolistparagraph"/>
        <w:ind w:left="720" w:right="720"/>
      </w:pPr>
    </w:p>
    <w:sectPr w:rsidR="005B1DC0" w:rsidRPr="005B1DC0" w:rsidSect="003C37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88" w:rsidRDefault="00940088" w:rsidP="007D3361">
      <w:r>
        <w:separator/>
      </w:r>
    </w:p>
  </w:endnote>
  <w:endnote w:type="continuationSeparator" w:id="0">
    <w:p w:rsidR="00940088" w:rsidRDefault="00940088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3FF3" w:rsidRDefault="00F53F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:rsidR="007D3361" w:rsidRPr="00D56A84" w:rsidRDefault="0099072F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2325 </w:t>
    </w:r>
    <w:proofErr w:type="spellStart"/>
    <w:r>
      <w:rPr>
        <w:i/>
        <w:sz w:val="20"/>
        <w:szCs w:val="20"/>
      </w:rPr>
      <w:t>Peavine</w:t>
    </w:r>
    <w:proofErr w:type="spellEnd"/>
    <w:r>
      <w:rPr>
        <w:i/>
        <w:sz w:val="20"/>
        <w:szCs w:val="20"/>
      </w:rPr>
      <w:t xml:space="preserve"> Valley Rd.</w:t>
    </w:r>
    <w:r w:rsidR="007D3361" w:rsidRPr="00D56A84">
      <w:rPr>
        <w:i/>
        <w:sz w:val="20"/>
        <w:szCs w:val="20"/>
      </w:rPr>
      <w:t>, Reno NV  8</w:t>
    </w:r>
    <w:r>
      <w:rPr>
        <w:i/>
        <w:sz w:val="20"/>
        <w:szCs w:val="20"/>
      </w:rPr>
      <w:t>952</w:t>
    </w:r>
    <w:r w:rsidR="00EC1CCF" w:rsidRPr="00D56A84">
      <w:rPr>
        <w:i/>
        <w:sz w:val="20"/>
        <w:szCs w:val="20"/>
      </w:rPr>
      <w:t>3</w:t>
    </w:r>
  </w:p>
  <w:p w:rsidR="007D3361" w:rsidRPr="007D3361" w:rsidRDefault="007D3361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 w:rsidRPr="00D56A84">
      <w:rPr>
        <w:i/>
        <w:sz w:val="20"/>
        <w:szCs w:val="20"/>
      </w:rPr>
      <w:tab/>
      <w:t>(775) 721-4691</w:t>
    </w:r>
    <w:r w:rsidRPr="007D3361">
      <w:rPr>
        <w:i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3FF3" w:rsidRDefault="00F53F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88" w:rsidRDefault="00940088" w:rsidP="007D3361">
      <w:r>
        <w:separator/>
      </w:r>
    </w:p>
  </w:footnote>
  <w:footnote w:type="continuationSeparator" w:id="0">
    <w:p w:rsidR="00940088" w:rsidRDefault="00940088" w:rsidP="007D3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3FF3" w:rsidRDefault="00F53F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774370954"/>
      <w:docPartObj>
        <w:docPartGallery w:val="Watermarks"/>
        <w:docPartUnique/>
      </w:docPartObj>
    </w:sdtPr>
    <w:sdtEndPr/>
    <w:sdtContent>
      <w:p w:rsidR="00F53FF3" w:rsidRDefault="000418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53FF3" w:rsidRDefault="00F53F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4188C"/>
    <w:rsid w:val="0006011F"/>
    <w:rsid w:val="000E17C4"/>
    <w:rsid w:val="001B5B1D"/>
    <w:rsid w:val="001C37D9"/>
    <w:rsid w:val="002870F9"/>
    <w:rsid w:val="002D0189"/>
    <w:rsid w:val="003079D6"/>
    <w:rsid w:val="003C3770"/>
    <w:rsid w:val="00401FE0"/>
    <w:rsid w:val="0043609A"/>
    <w:rsid w:val="00487358"/>
    <w:rsid w:val="00582452"/>
    <w:rsid w:val="005B1DC0"/>
    <w:rsid w:val="00767AAE"/>
    <w:rsid w:val="00787915"/>
    <w:rsid w:val="007D3361"/>
    <w:rsid w:val="00870D0D"/>
    <w:rsid w:val="00894BBE"/>
    <w:rsid w:val="00940088"/>
    <w:rsid w:val="0099072F"/>
    <w:rsid w:val="009D4473"/>
    <w:rsid w:val="00AB3A91"/>
    <w:rsid w:val="00B45FA4"/>
    <w:rsid w:val="00C863E5"/>
    <w:rsid w:val="00D56A84"/>
    <w:rsid w:val="00D71973"/>
    <w:rsid w:val="00D9380F"/>
    <w:rsid w:val="00E823FF"/>
    <w:rsid w:val="00E832AA"/>
    <w:rsid w:val="00EC1CCF"/>
    <w:rsid w:val="00F1511D"/>
    <w:rsid w:val="00F40396"/>
    <w:rsid w:val="00F53FF3"/>
    <w:rsid w:val="00F73AC8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paragraph" w:customStyle="1" w:styleId="yiv5688280287msolistparagraph">
    <w:name w:val="yiv5688280287msolistparagraph"/>
    <w:basedOn w:val="Normal"/>
    <w:rsid w:val="005B1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paragraph" w:customStyle="1" w:styleId="yiv5688280287msolistparagraph">
    <w:name w:val="yiv5688280287msolistparagraph"/>
    <w:basedOn w:val="Normal"/>
    <w:rsid w:val="005B1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60545-6FCA-A84A-A7AD-6F50C92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2013-02-13T00:36:00Z</cp:lastPrinted>
  <dcterms:created xsi:type="dcterms:W3CDTF">2015-12-04T19:36:00Z</dcterms:created>
  <dcterms:modified xsi:type="dcterms:W3CDTF">2015-12-04T19:36:00Z</dcterms:modified>
</cp:coreProperties>
</file>